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Which code goes on which version</w:t>
      </w:r>
    </w:p>
    <w:p>
      <w:r>
        <w:t>A one-page guide for composers, songwriters, libraries and publishers: which identifier each version of a track needs.</w:t>
      </w:r>
    </w:p>
    <w:p>
      <w:pPr>
        <w:pStyle w:val="ListBullet"/>
      </w:pPr>
      <w:r>
        <w:t>ISRC identifies a sound recording. Issued by the recording's owner from a prefix given by the national ISRC agency, or by a distributor.</w:t>
      </w:r>
    </w:p>
    <w:p>
      <w:pPr>
        <w:pStyle w:val="ListBullet"/>
      </w:pPr>
      <w:r>
        <w:t>ISWC identifies the musical work (the composition). Assigned through your society when the work is registered; you can't create one yourself.</w:t>
      </w:r>
    </w:p>
    <w:p>
      <w:pPr>
        <w:pStyle w:val="ListBullet"/>
      </w:pPr>
      <w:r>
        <w:t>IPI identifies a writer or publisher. Assigned by your society when you join; the same on every work and every version.</w:t>
      </w:r>
    </w:p>
    <w:p>
      <w:r>
        <w:t>Based on the ISRC Handbook (IFPI, 4th edition, 2021), iswc.org (CISAC), ASCAP's and PRS for Music's guidance on alternate titles. Society practice varies: when in doubt, check with your own society or publisher.</w:t>
      </w:r>
    </w:p>
    <w:p>
      <w:pPr>
        <w:pStyle w:val="Heading1"/>
      </w:pPr>
      <w:r>
        <w:t>The table</w:t>
      </w:r>
    </w:p>
    <w:p>
      <w:r>
        <w:t>"Same work" assumes the writers, publishers and splits are the same as the main version. If they change, register a separate work (with its own ISWC).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New ISRC?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ISWC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Society registration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Example alternate title</w:t>
            </w:r>
          </w:p>
        </w:tc>
      </w:tr>
      <w:tr>
        <w:tc>
          <w:tcPr>
            <w:tcW w:type="dxa" w:w="1728"/>
          </w:tcPr>
          <w:p>
            <w:r>
              <w:t>Full mix (main version)</w:t>
            </w:r>
          </w:p>
        </w:tc>
        <w:tc>
          <w:tcPr>
            <w:tcW w:type="dxa" w:w="1728"/>
          </w:tcPr>
          <w:p>
            <w:r>
              <w:t>Yes, its own</w:t>
            </w:r>
          </w:p>
        </w:tc>
        <w:tc>
          <w:tcPr>
            <w:tcW w:type="dxa" w:w="1728"/>
          </w:tcPr>
          <w:p>
            <w:r>
              <w:t>The work's ISWC</w:t>
            </w:r>
          </w:p>
        </w:tc>
        <w:tc>
          <w:tcPr>
            <w:tcW w:type="dxa" w:w="1728"/>
          </w:tcPr>
          <w:p>
            <w:r>
              <w:t>Main title</w:t>
            </w:r>
          </w:p>
        </w:tc>
        <w:tc>
          <w:tcPr>
            <w:tcW w:type="dxa" w:w="1728"/>
          </w:tcPr>
          <w:p>
            <w:r>
              <w:t>TITLE</w:t>
            </w:r>
          </w:p>
        </w:tc>
      </w:tr>
      <w:tr>
        <w:tc>
          <w:tcPr>
            <w:tcW w:type="dxa" w:w="1728"/>
          </w:tcPr>
          <w:p>
            <w:r>
              <w:t>Alt mix / remix (same writers and splits)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ALT MIX</w:t>
            </w:r>
          </w:p>
        </w:tc>
      </w:tr>
      <w:tr>
        <w:tc>
          <w:tcPr>
            <w:tcW w:type="dxa" w:w="1728"/>
          </w:tcPr>
          <w:p>
            <w:r>
              <w:t>Remix with a new writer or different splits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Separate work, own ISWC</w:t>
            </w:r>
          </w:p>
        </w:tc>
        <w:tc>
          <w:tcPr>
            <w:tcW w:type="dxa" w:w="1728"/>
          </w:tcPr>
          <w:p>
            <w:r>
              <w:t>Separate registration</w:t>
            </w:r>
          </w:p>
        </w:tc>
        <w:tc>
          <w:tcPr>
            <w:tcW w:type="dxa" w:w="1728"/>
          </w:tcPr>
          <w:p>
            <w:r>
              <w:t>TITLE (NAME REMIX)</w:t>
            </w:r>
          </w:p>
        </w:tc>
      </w:tr>
      <w:tr>
        <w:tc>
          <w:tcPr>
            <w:tcW w:type="dxa" w:w="1728"/>
          </w:tcPr>
          <w:p>
            <w:r>
              <w:t>Instrumental (vocal removed)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INSTRUMENTAL</w:t>
            </w:r>
          </w:p>
        </w:tc>
      </w:tr>
      <w:tr>
        <w:tc>
          <w:tcPr>
            <w:tcW w:type="dxa" w:w="1728"/>
          </w:tcPr>
          <w:p>
            <w:r>
              <w:t>Underscore / bed / no-melody mix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BED</w:t>
            </w:r>
          </w:p>
        </w:tc>
      </w:tr>
      <w:tr>
        <w:tc>
          <w:tcPr>
            <w:tcW w:type="dxa" w:w="1728"/>
          </w:tcPr>
          <w:p>
            <w:r>
              <w:t>Mix without one element (no drums, no lead, etc.)</w:t>
            </w:r>
          </w:p>
        </w:tc>
        <w:tc>
          <w:tcPr>
            <w:tcW w:type="dxa" w:w="1728"/>
          </w:tcPr>
          <w:p>
            <w:r>
              <w:t>Yes, if released or delivered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NO DRUMS</w:t>
            </w:r>
          </w:p>
        </w:tc>
      </w:tr>
      <w:tr>
        <w:tc>
          <w:tcPr>
            <w:tcW w:type="dxa" w:w="1728"/>
          </w:tcPr>
          <w:p>
            <w:r>
              <w:t>60-second cutdown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60</w:t>
            </w:r>
          </w:p>
        </w:tc>
      </w:tr>
      <w:tr>
        <w:tc>
          <w:tcPr>
            <w:tcW w:type="dxa" w:w="1728"/>
          </w:tcPr>
          <w:p>
            <w:r>
              <w:t>30-second cutdown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30</w:t>
            </w:r>
          </w:p>
        </w:tc>
      </w:tr>
      <w:tr>
        <w:tc>
          <w:tcPr>
            <w:tcW w:type="dxa" w:w="1728"/>
          </w:tcPr>
          <w:p>
            <w:r>
              <w:t>15-second cutdown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15</w:t>
            </w:r>
          </w:p>
        </w:tc>
      </w:tr>
      <w:tr>
        <w:tc>
          <w:tcPr>
            <w:tcW w:type="dxa" w:w="1728"/>
          </w:tcPr>
          <w:p>
            <w:r>
              <w:t>Sting / button / tag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STING</w:t>
            </w:r>
          </w:p>
        </w:tc>
      </w:tr>
      <w:tr>
        <w:tc>
          <w:tcPr>
            <w:tcW w:type="dxa" w:w="1728"/>
          </w:tcPr>
          <w:p>
            <w:r>
              <w:t>Extended version / loop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</w:t>
            </w:r>
          </w:p>
        </w:tc>
        <w:tc>
          <w:tcPr>
            <w:tcW w:type="dxa" w:w="1728"/>
          </w:tcPr>
          <w:p>
            <w:r>
              <w:t>TITLE EXTENDED</w:t>
            </w:r>
          </w:p>
        </w:tc>
      </w:tr>
      <w:tr>
        <w:tc>
          <w:tcPr>
            <w:tcW w:type="dxa" w:w="1728"/>
          </w:tcPr>
          <w:p>
            <w:r>
              <w:t>Stems delivered or released on their own</w:t>
            </w:r>
          </w:p>
        </w:tc>
        <w:tc>
          <w:tcPr>
            <w:tcW w:type="dxa" w:w="1728"/>
          </w:tcPr>
          <w:p>
            <w:r>
              <w:t>Yes, each stem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Usually not registered separately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Stems made only during production, not released</w:t>
            </w:r>
          </w:p>
        </w:tc>
        <w:tc>
          <w:tcPr>
            <w:tcW w:type="dxa" w:w="1728"/>
          </w:tcPr>
          <w:p>
            <w:r>
              <w:t>No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New arrangement by another arranger with a share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Separate work, own ISWC (linked to the original)</w:t>
            </w:r>
          </w:p>
        </w:tc>
        <w:tc>
          <w:tcPr>
            <w:tcW w:type="dxa" w:w="1728"/>
          </w:tcPr>
          <w:p>
            <w:r>
              <w:t>Separate registration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Translated or new lyrics</w:t>
            </w:r>
          </w:p>
        </w:tc>
        <w:tc>
          <w:tcPr>
            <w:tcW w:type="dxa" w:w="1728"/>
          </w:tcPr>
          <w:p>
            <w:r>
              <w:t>Yes, for the new recording</w:t>
            </w:r>
          </w:p>
        </w:tc>
        <w:tc>
          <w:tcPr>
            <w:tcW w:type="dxa" w:w="1728"/>
          </w:tcPr>
          <w:p>
            <w:r>
              <w:t>Separate work, own ISWC (linked to the original)</w:t>
            </w:r>
          </w:p>
        </w:tc>
        <w:tc>
          <w:tcPr>
            <w:tcW w:type="dxa" w:w="1728"/>
          </w:tcPr>
          <w:p>
            <w:r>
              <w:t>Separate registration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Live recording / new take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 if the name differs</w:t>
            </w:r>
          </w:p>
        </w:tc>
        <w:tc>
          <w:tcPr>
            <w:tcW w:type="dxa" w:w="1728"/>
          </w:tcPr>
          <w:p>
            <w:r>
              <w:t>TITLE LIVE</w:t>
            </w:r>
          </w:p>
        </w:tc>
      </w:tr>
      <w:tr>
        <w:tc>
          <w:tcPr>
            <w:tcW w:type="dxa" w:w="1728"/>
          </w:tcPr>
          <w:p>
            <w:r>
              <w:t>Same recording as WAV, MP3, AAC or hi-res</w:t>
            </w:r>
          </w:p>
        </w:tc>
        <w:tc>
          <w:tcPr>
            <w:tcW w:type="dxa" w:w="1728"/>
          </w:tcPr>
          <w:p>
            <w:r>
              <w:t>No, same ISRC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Same recording on a compilation or another release</w:t>
            </w:r>
          </w:p>
        </w:tc>
        <w:tc>
          <w:tcPr>
            <w:tcW w:type="dxa" w:w="1728"/>
          </w:tcPr>
          <w:p>
            <w:r>
              <w:t>No, same ISRC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Length change with no creative input (fade, speed), under 10 seconds</w:t>
            </w:r>
          </w:p>
        </w:tc>
        <w:tc>
          <w:tcPr>
            <w:tcW w:type="dxa" w:w="1728"/>
          </w:tcPr>
          <w:p>
            <w:r>
              <w:t>No, same ISRC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Length change with no creative input, 10 seconds or more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 if the name differs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Remaster with whole-track processing only (level, EQ, compression, de-noise)</w:t>
            </w:r>
          </w:p>
        </w:tc>
        <w:tc>
          <w:tcPr>
            <w:tcW w:type="dxa" w:w="1728"/>
          </w:tcPr>
          <w:p>
            <w:r>
              <w:t>No, same ISRC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Remaster with creative input (remixed, sections changed)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Same work</w:t>
            </w:r>
          </w:p>
        </w:tc>
        <w:tc>
          <w:tcPr>
            <w:tcW w:type="dxa" w:w="1728"/>
          </w:tcPr>
          <w:p>
            <w:r>
              <w:t>Alternate title if the name differs</w:t>
            </w:r>
          </w:p>
        </w:tc>
        <w:tc>
          <w:tcPr>
            <w:tcW w:type="dxa" w:w="1728"/>
          </w:tcPr>
          <w:p>
            <w:r>
              <w:t>TITLE 2026 MIX</w:t>
            </w:r>
          </w:p>
        </w:tc>
      </w:tr>
      <w:tr>
        <w:tc>
          <w:tcPr>
            <w:tcW w:type="dxa" w:w="1728"/>
          </w:tcPr>
          <w:p>
            <w:r>
              <w:t>Recording licensed in from another owner</w:t>
            </w:r>
          </w:p>
        </w:tc>
        <w:tc>
          <w:tcPr>
            <w:tcW w:type="dxa" w:w="1728"/>
          </w:tcPr>
          <w:p>
            <w:r>
              <w:t>Use their ISRC</w:t>
            </w:r>
          </w:p>
        </w:tc>
        <w:tc>
          <w:tcPr>
            <w:tcW w:type="dxa" w:w="1728"/>
          </w:tcPr>
          <w:p>
            <w:r>
              <w:t>Their work's ISWC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</w:tbl>
    <w:p/>
    <w:p>
      <w:pPr>
        <w:pStyle w:val="Heading1"/>
      </w:pPr>
      <w:r>
        <w:t>Spreadsheet columns</w:t>
      </w:r>
    </w:p>
    <w:p>
      <w:r>
        <w:t>Use one row per version. Suggested columns: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Column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goes in it</w:t>
            </w:r>
          </w:p>
        </w:tc>
      </w:tr>
      <w:tr>
        <w:tc>
          <w:tcPr>
            <w:tcW w:type="dxa" w:w="4320"/>
          </w:tcPr>
          <w:p>
            <w:r>
              <w:t>Work title</w:t>
            </w:r>
          </w:p>
        </w:tc>
        <w:tc>
          <w:tcPr>
            <w:tcW w:type="dxa" w:w="4320"/>
          </w:tcPr>
          <w:p>
            <w:r>
              <w:t>The registered title of the composition</w:t>
            </w:r>
          </w:p>
        </w:tc>
      </w:tr>
      <w:tr>
        <w:tc>
          <w:tcPr>
            <w:tcW w:type="dxa" w:w="4320"/>
          </w:tcPr>
          <w:p>
            <w:r>
              <w:t>ISWC</w:t>
            </w:r>
          </w:p>
        </w:tc>
        <w:tc>
          <w:tcPr>
            <w:tcW w:type="dxa" w:w="4320"/>
          </w:tcPr>
          <w:p>
            <w:r>
              <w:t>The work's code (same on every row of the work)</w:t>
            </w:r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>
              <w:t>Full, Alt, Instrumental, Underscore, 60, 30, 15, Sting, Stem…</w:t>
            </w:r>
          </w:p>
        </w:tc>
      </w:tr>
      <w:tr>
        <w:tc>
          <w:tcPr>
            <w:tcW w:type="dxa" w:w="4320"/>
          </w:tcPr>
          <w:p>
            <w:r>
              <w:t>Alternate title</w:t>
            </w:r>
          </w:p>
        </w:tc>
        <w:tc>
          <w:tcPr>
            <w:tcW w:type="dxa" w:w="4320"/>
          </w:tcPr>
          <w:p>
            <w:r>
              <w:t>Exactly as registered with your society</w:t>
            </w:r>
          </w:p>
        </w:tc>
      </w:tr>
      <w:tr>
        <w:tc>
          <w:tcPr>
            <w:tcW w:type="dxa" w:w="4320"/>
          </w:tcPr>
          <w:p>
            <w:r>
              <w:t>ISRC</w:t>
            </w:r>
          </w:p>
        </w:tc>
        <w:tc>
          <w:tcPr>
            <w:tcW w:type="dxa" w:w="4320"/>
          </w:tcPr>
          <w:p>
            <w:r>
              <w:t>The code for this recording (one per row)</w:t>
            </w:r>
          </w:p>
        </w:tc>
      </w:tr>
      <w:tr>
        <w:tc>
          <w:tcPr>
            <w:tcW w:type="dxa" w:w="4320"/>
          </w:tcPr>
          <w:p>
            <w:r>
              <w:t>Duration</w:t>
            </w:r>
          </w:p>
        </w:tc>
        <w:tc>
          <w:tcPr>
            <w:tcW w:type="dxa" w:w="4320"/>
          </w:tcPr>
          <w:p>
            <w:r>
              <w:t>mm:ss</w:t>
            </w:r>
          </w:p>
        </w:tc>
      </w:tr>
      <w:tr>
        <w:tc>
          <w:tcPr>
            <w:tcW w:type="dxa" w:w="4320"/>
          </w:tcPr>
          <w:p>
            <w:r>
              <w:t>Writers</w:t>
            </w:r>
          </w:p>
        </w:tc>
        <w:tc>
          <w:tcPr>
            <w:tcW w:type="dxa" w:w="4320"/>
          </w:tcPr>
          <w:p>
            <w:r>
              <w:t>Names</w:t>
            </w:r>
          </w:p>
        </w:tc>
      </w:tr>
      <w:tr>
        <w:tc>
          <w:tcPr>
            <w:tcW w:type="dxa" w:w="4320"/>
          </w:tcPr>
          <w:p>
            <w:r>
              <w:t>Writer IPIs</w:t>
            </w:r>
          </w:p>
        </w:tc>
        <w:tc>
          <w:tcPr>
            <w:tcW w:type="dxa" w:w="4320"/>
          </w:tcPr>
          <w:p>
            <w:r>
              <w:t>11 digits each</w:t>
            </w:r>
          </w:p>
        </w:tc>
      </w:tr>
      <w:tr>
        <w:tc>
          <w:tcPr>
            <w:tcW w:type="dxa" w:w="4320"/>
          </w:tcPr>
          <w:p>
            <w:r>
              <w:t>Society</w:t>
            </w:r>
          </w:p>
        </w:tc>
        <w:tc>
          <w:tcPr>
            <w:tcW w:type="dxa" w:w="4320"/>
          </w:tcPr>
          <w:p>
            <w:r>
              <w:t>ASCAP, BMI, PRS, SIAE, GEMA, SACEM, SOCAN…</w:t>
            </w:r>
          </w:p>
        </w:tc>
      </w:tr>
      <w:tr>
        <w:tc>
          <w:tcPr>
            <w:tcW w:type="dxa" w:w="4320"/>
          </w:tcPr>
          <w:p>
            <w:r>
              <w:t>Splits</w:t>
            </w:r>
          </w:p>
        </w:tc>
        <w:tc>
          <w:tcPr>
            <w:tcW w:type="dxa" w:w="4320"/>
          </w:tcPr>
          <w:p>
            <w:r>
              <w:t>Must add up to 100 %</w:t>
            </w:r>
          </w:p>
        </w:tc>
      </w:tr>
      <w:tr>
        <w:tc>
          <w:tcPr>
            <w:tcW w:type="dxa" w:w="4320"/>
          </w:tcPr>
          <w:p>
            <w:r>
              <w:t>Publisher and publisher IPI</w:t>
            </w:r>
          </w:p>
        </w:tc>
        <w:tc>
          <w:tcPr>
            <w:tcW w:type="dxa" w:w="4320"/>
          </w:tcPr>
          <w:p>
            <w:r>
              <w:t>If any</w:t>
            </w:r>
          </w:p>
        </w:tc>
      </w:tr>
      <w:tr>
        <w:tc>
          <w:tcPr>
            <w:tcW w:type="dxa" w:w="4320"/>
          </w:tcPr>
          <w:p>
            <w:r>
              <w:t>Master owner</w:t>
            </w:r>
          </w:p>
        </w:tc>
        <w:tc>
          <w:tcPr>
            <w:tcW w:type="dxa" w:w="4320"/>
          </w:tcPr>
          <w:p>
            <w:r>
              <w:t>Who owns this recording (and so who assigns its ISRC)</w:t>
            </w:r>
          </w:p>
        </w:tc>
      </w:tr>
      <w:tr>
        <w:tc>
          <w:tcPr>
            <w:tcW w:type="dxa" w:w="4320"/>
          </w:tcPr>
          <w:p>
            <w:r>
              <w:t>Delivered to</w:t>
            </w:r>
          </w:p>
        </w:tc>
        <w:tc>
          <w:tcPr>
            <w:tcW w:type="dxa" w:w="4320"/>
          </w:tcPr>
          <w:p>
            <w:r>
              <w:t>Library, supervisor, distributor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Anything else</w:t>
            </w:r>
          </w:p>
        </w:tc>
      </w:tr>
    </w:tbl>
    <w:p/>
    <w:p>
      <w:pPr>
        <w:pStyle w:val="Heading1"/>
      </w:pPr>
      <w:r>
        <w:t>Before you deliver: checklist</w:t>
      </w:r>
    </w:p>
    <w:p>
      <w:r>
        <w:t>☐  Every version I'm delivering has its own ISRC</w:t>
      </w:r>
    </w:p>
    <w:p>
      <w:r>
        <w:t>☐  No two versions share an ISRC, and no recording has two</w:t>
      </w:r>
    </w:p>
    <w:p>
      <w:r>
        <w:t>☐  Recordings that already had an ISRC keep it (re-release, new distributor, compilation)</w:t>
      </w:r>
    </w:p>
    <w:p>
      <w:r>
        <w:t>☐  I only assigned ISRCs to recordings I own</w:t>
      </w:r>
    </w:p>
    <w:p>
      <w:r>
        <w:t>☐  The work is registered with my society, with every co-writer's IPI</w:t>
      </w:r>
    </w:p>
    <w:p>
      <w:r>
        <w:t>☐  Splits add up to 100 % and match what the co-writers agreed</w:t>
      </w:r>
    </w:p>
    <w:p>
      <w:r>
        <w:t>☐  Every version name is registered as an alternate title (if same writers and splits)</w:t>
      </w:r>
    </w:p>
    <w:p>
      <w:r>
        <w:t>☐  Versions with a new writer or different splits are registered as separate works</w:t>
      </w:r>
    </w:p>
    <w:p>
      <w:r>
        <w:t>☐  File names, metadata and cue sheet titles use the same version names as the registration</w:t>
      </w:r>
    </w:p>
    <w:p>
      <w:r>
        <w:t>☐  I know whether the library or publisher registers the work, so it isn't registered twice</w:t>
      </w:r>
    </w:p>
    <w:p>
      <w:r>
        <w:t>☐  I checked for duplicate ISWCs on the same composition, and asked to merge any</w:t>
      </w:r>
    </w:p>
    <w:p>
      <w:r>
        <w:t>☐  My ISRC log records title, version, duration, artist and date for each code</w:t>
      </w:r>
    </w:p>
    <w:p>
      <w:pPr>
        <w:pStyle w:val="Heading1"/>
      </w:pPr>
      <w:r>
        <w:t>Where to get each code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Code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EU and elsewhere</w:t>
            </w:r>
          </w:p>
        </w:tc>
      </w:tr>
      <w:tr>
        <w:tc>
          <w:tcPr>
            <w:tcW w:type="dxa" w:w="2160"/>
          </w:tcPr>
          <w:p>
            <w:r>
              <w:t>ISRC</w:t>
            </w:r>
          </w:p>
        </w:tc>
        <w:tc>
          <w:tcPr>
            <w:tcW w:type="dxa" w:w="2160"/>
          </w:tcPr>
          <w:p>
            <w:r>
              <w:t>US ISRC Agency (usisrc.org), Rights Owner Prefix, one-time $95 fee; or your distributor</w:t>
            </w:r>
          </w:p>
        </w:tc>
        <w:tc>
          <w:tcPr>
            <w:tcW w:type="dxa" w:w="2160"/>
          </w:tcPr>
          <w:p>
            <w:r>
              <w:t>PPL (ppluk.com), as a recording rightsholder member or "ISRC only"; or your distributor</w:t>
            </w:r>
          </w:p>
        </w:tc>
        <w:tc>
          <w:tcPr>
            <w:tcW w:type="dxa" w:w="2160"/>
          </w:tcPr>
          <w:p>
            <w:r>
              <w:t>Your national ISRC agency (find it at isrc.ifpi.org › Get an ISRC Prefix); or your distributor</w:t>
            </w:r>
          </w:p>
        </w:tc>
      </w:tr>
      <w:tr>
        <w:tc>
          <w:tcPr>
            <w:tcW w:type="dxa" w:w="2160"/>
          </w:tcPr>
          <w:p>
            <w:r>
              <w:t>ISWC</w:t>
            </w:r>
          </w:p>
        </w:tc>
        <w:tc>
          <w:tcPr>
            <w:tcW w:type="dxa" w:w="2160"/>
          </w:tcPr>
          <w:p>
            <w:r>
              <w:t>Assigned when you register the work with ASCAP, BMI or your society</w:t>
            </w:r>
          </w:p>
        </w:tc>
        <w:tc>
          <w:tcPr>
            <w:tcW w:type="dxa" w:w="2160"/>
          </w:tcPr>
          <w:p>
            <w:r>
              <w:t>Assigned when you register the work with PRS for Music</w:t>
            </w:r>
          </w:p>
        </w:tc>
        <w:tc>
          <w:tcPr>
            <w:tcW w:type="dxa" w:w="2160"/>
          </w:tcPr>
          <w:p>
            <w:r>
              <w:t>Assigned when you register the work with your society (SIAE, GEMA, SACEM, SGAE…)</w:t>
            </w:r>
          </w:p>
        </w:tc>
      </w:tr>
      <w:tr>
        <w:tc>
          <w:tcPr>
            <w:tcW w:type="dxa" w:w="2160"/>
          </w:tcPr>
          <w:p>
            <w:r>
              <w:t>IPI</w:t>
            </w:r>
          </w:p>
        </w:tc>
        <w:tc>
          <w:tcPr>
            <w:tcW w:type="dxa" w:w="2160"/>
          </w:tcPr>
          <w:p>
            <w:r>
              <w:t>Given by your society when you join (ASCAP: typically 2–3 weeks)</w:t>
            </w:r>
          </w:p>
        </w:tc>
        <w:tc>
          <w:tcPr>
            <w:tcW w:type="dxa" w:w="2160"/>
          </w:tcPr>
          <w:p>
            <w:r>
              <w:t>Given by your society (e.g. PRS for Music) when you join</w:t>
            </w:r>
          </w:p>
        </w:tc>
        <w:tc>
          <w:tcPr>
            <w:tcW w:type="dxa" w:w="2160"/>
          </w:tcPr>
          <w:p>
            <w:r>
              <w:t>Given by your society when you join</w:t>
            </w:r>
          </w:p>
        </w:tc>
      </w:tr>
    </w:tbl>
    <w:p/>
    <w:p>
      <w:r>
        <w:t>Made by DADAAUDIO — www.dadaaudio.com</w:t>
      </w:r>
    </w:p>
    <w:p>
      <w:r>
        <w:rPr>
          <w:color w:val="6A6862"/>
          <w:sz w:val="16"/>
        </w:rPr>
        <w:t>Free resource from the DADAAUDIO blog · https://www.dadaaudio.com/blog/resources/codes-per-version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